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FA3D6" w14:textId="77777777" w:rsidR="00B5335C" w:rsidRPr="007A31B2" w:rsidRDefault="00B5335C">
      <w:pPr>
        <w:rPr>
          <w:b/>
        </w:rPr>
      </w:pPr>
      <w:bookmarkStart w:id="0" w:name="_GoBack"/>
      <w:bookmarkEnd w:id="0"/>
      <w:r w:rsidRPr="007A31B2">
        <w:rPr>
          <w:b/>
        </w:rPr>
        <w:t>​Resilience and Triumph: The Arsenal GS PSAC Success Story</w:t>
      </w:r>
    </w:p>
    <w:p w14:paraId="0A4CE884" w14:textId="77777777" w:rsidR="00B5335C" w:rsidRPr="007A31B2" w:rsidRDefault="00B5335C">
      <w:pPr>
        <w:rPr>
          <w:b/>
        </w:rPr>
      </w:pPr>
      <w:r w:rsidRPr="007A31B2">
        <w:rPr>
          <w:b/>
        </w:rPr>
        <w:t>​A Journey of Determination</w:t>
      </w:r>
    </w:p>
    <w:p w14:paraId="4380C408" w14:textId="77777777" w:rsidR="00B5335C" w:rsidRDefault="00B5335C">
      <w:r>
        <w:t>​Our pupils have proven that where there is a will, there is a path to success. Through unwavering determination, consistent effort, and the expert guidance of their educators, our students have successfully completed their primary education at Arsenal Government School, ready to embrace the challenges of secondary education.</w:t>
      </w:r>
    </w:p>
    <w:p w14:paraId="3DED31FA" w14:textId="77777777" w:rsidR="00B5335C" w:rsidRDefault="00B5335C">
      <w:r>
        <w:t>​Over the past few years, the school has witnessed a remarkable evolution in our Primary School Achievement Certificate (PSAC) success rates. In the 2021/2022 academic year, we achieved a pass rate of 63%. Motivated to aim even higher, the school implemented innovative teaching and learning strategies, including the creation of a specialized teaching-aid pool, collaborative teaching methods, and personalized coaching for individual students.</w:t>
      </w:r>
    </w:p>
    <w:p w14:paraId="4FA30E86" w14:textId="77777777" w:rsidR="00B5335C" w:rsidRPr="007A31B2" w:rsidRDefault="00B5335C">
      <w:pPr>
        <w:rPr>
          <w:b/>
        </w:rPr>
      </w:pPr>
      <w:r w:rsidRPr="007A31B2">
        <w:rPr>
          <w:b/>
        </w:rPr>
        <w:t>​Turning Challenges into Strength</w:t>
      </w:r>
    </w:p>
    <w:p w14:paraId="3D710831" w14:textId="77777777" w:rsidR="00B5335C" w:rsidRDefault="00B5335C">
      <w:r>
        <w:t>​By 2023, these efforts saw our pass rate rise to 68%. While this improvement was encouraging, the following year presented a significant challenge. In 2024, a sudden downturn led to a pass rate of 45%.</w:t>
      </w:r>
    </w:p>
    <w:p w14:paraId="34540DA7" w14:textId="77777777" w:rsidR="00B5335C" w:rsidRDefault="00B5335C">
      <w:r>
        <w:t xml:space="preserve">​However, this setback did not dampen our spirit. Instead, it </w:t>
      </w:r>
      <w:proofErr w:type="spellStart"/>
      <w:r>
        <w:t>fueled</w:t>
      </w:r>
      <w:proofErr w:type="spellEnd"/>
      <w:r>
        <w:t xml:space="preserve"> our resolve. With the collective support of parents, educators, and the entire Arsenal GS team, we moved forward with renewed vigour and enthusiasm.</w:t>
      </w:r>
    </w:p>
    <w:p w14:paraId="179C8EF2" w14:textId="77777777" w:rsidR="00B5335C" w:rsidRPr="007A31B2" w:rsidRDefault="00B5335C">
      <w:pPr>
        <w:rPr>
          <w:b/>
        </w:rPr>
      </w:pPr>
      <w:r>
        <w:t>​</w:t>
      </w:r>
      <w:r w:rsidRPr="007A31B2">
        <w:rPr>
          <w:b/>
        </w:rPr>
        <w:t>Celebrating the Class of 2025</w:t>
      </w:r>
    </w:p>
    <w:p w14:paraId="6C249422" w14:textId="77777777" w:rsidR="00B5335C" w:rsidRDefault="00B5335C">
      <w:r>
        <w:t xml:space="preserve">​The PSAC 2025 results stand as a powerful testament to the discipline, perseverance, and determination of our pupils. These students were expertly guided by Mrs. D. </w:t>
      </w:r>
      <w:proofErr w:type="spellStart"/>
      <w:r>
        <w:t>Lalloo</w:t>
      </w:r>
      <w:proofErr w:type="spellEnd"/>
      <w:r>
        <w:t xml:space="preserve">, a dedicated class teacher, with the invaluable support of our teacher, Mrs. </w:t>
      </w:r>
      <w:proofErr w:type="spellStart"/>
      <w:r>
        <w:t>Domee</w:t>
      </w:r>
      <w:proofErr w:type="spellEnd"/>
      <w:r>
        <w:t>.</w:t>
      </w:r>
    </w:p>
    <w:p w14:paraId="5253BB5C" w14:textId="050A4430" w:rsidR="00B5335C" w:rsidRDefault="00B5335C">
      <w:r>
        <w:t>​We are particularly proud to highlight the outstanding performance in Asian Languages</w:t>
      </w:r>
      <w:r w:rsidR="007A31B2">
        <w:t xml:space="preserve"> with an excellent pass rate</w:t>
      </w:r>
      <w:r>
        <w:t>:</w:t>
      </w:r>
    </w:p>
    <w:p w14:paraId="71479E8C" w14:textId="75E694A4" w:rsidR="00B5335C" w:rsidRPr="007A31B2" w:rsidRDefault="00B5335C">
      <w:pPr>
        <w:rPr>
          <w:b/>
        </w:rPr>
      </w:pPr>
      <w:r>
        <w:t>​</w:t>
      </w:r>
      <w:r w:rsidRPr="007A31B2">
        <w:rPr>
          <w:b/>
        </w:rPr>
        <w:t xml:space="preserve">Hindi: 90% </w:t>
      </w:r>
    </w:p>
    <w:p w14:paraId="639A50CD" w14:textId="29E1420E" w:rsidR="00B5335C" w:rsidRPr="007A31B2" w:rsidRDefault="00B5335C">
      <w:pPr>
        <w:rPr>
          <w:b/>
        </w:rPr>
      </w:pPr>
      <w:r w:rsidRPr="007A31B2">
        <w:rPr>
          <w:b/>
        </w:rPr>
        <w:t>​</w:t>
      </w:r>
      <w:proofErr w:type="spellStart"/>
      <w:r w:rsidRPr="007A31B2">
        <w:rPr>
          <w:b/>
        </w:rPr>
        <w:t>Kreol</w:t>
      </w:r>
      <w:proofErr w:type="spellEnd"/>
      <w:r w:rsidRPr="007A31B2">
        <w:rPr>
          <w:b/>
        </w:rPr>
        <w:t xml:space="preserve"> </w:t>
      </w:r>
      <w:proofErr w:type="spellStart"/>
      <w:r w:rsidRPr="007A31B2">
        <w:rPr>
          <w:b/>
        </w:rPr>
        <w:t>Morisien</w:t>
      </w:r>
      <w:proofErr w:type="spellEnd"/>
      <w:r w:rsidRPr="007A31B2">
        <w:rPr>
          <w:b/>
        </w:rPr>
        <w:t xml:space="preserve">: 91% </w:t>
      </w:r>
    </w:p>
    <w:p w14:paraId="321AB08D" w14:textId="41AFCAE8" w:rsidR="00B5335C" w:rsidRDefault="00B5335C">
      <w:r>
        <w:t xml:space="preserve">​The passion and care provided by Miss R. </w:t>
      </w:r>
      <w:proofErr w:type="spellStart"/>
      <w:r>
        <w:t>Purmah</w:t>
      </w:r>
      <w:proofErr w:type="spellEnd"/>
      <w:r>
        <w:t xml:space="preserve"> and Mrs. S. </w:t>
      </w:r>
      <w:proofErr w:type="spellStart"/>
      <w:r>
        <w:t>Bergue</w:t>
      </w:r>
      <w:proofErr w:type="spellEnd"/>
      <w:r>
        <w:t xml:space="preserve"> were the essential ingredients that allowed our pupils to excel.</w:t>
      </w:r>
    </w:p>
    <w:p w14:paraId="10080C7D" w14:textId="1FD3C199" w:rsidR="007A31B2" w:rsidRDefault="007A31B2"/>
    <w:p w14:paraId="19B6C82D" w14:textId="77777777" w:rsidR="007A31B2" w:rsidRDefault="007A31B2"/>
    <w:p w14:paraId="44F3D02A" w14:textId="2FF3B0E4" w:rsidR="00B5335C" w:rsidRPr="007A31B2" w:rsidRDefault="00B5335C">
      <w:pPr>
        <w:rPr>
          <w:b/>
        </w:rPr>
      </w:pPr>
      <w:r w:rsidRPr="007A31B2">
        <w:rPr>
          <w:b/>
        </w:rPr>
        <w:t>Beyond the Numbers</w:t>
      </w:r>
    </w:p>
    <w:p w14:paraId="5885A4E9" w14:textId="77777777" w:rsidR="00B5335C" w:rsidRDefault="00B5335C">
      <w:r>
        <w:t>​As we celebrate these academic milestones, we must remember that success is not defined solely by the ability to read, write, and count. True education is about lifelong skills—possessing strong values and becoming effective problem solvers.</w:t>
      </w:r>
    </w:p>
    <w:p w14:paraId="1CC0DA1F" w14:textId="4A5F486B" w:rsidR="00B5335C" w:rsidRDefault="00B5335C">
      <w:r>
        <w:lastRenderedPageBreak/>
        <w:t>​While PSAC accomplishments may vary from year to year, our core mission remains steadfast: we are committed to shaping our pupils into responsible citizens of Mauritius. Our goal is to ensure they acquire optimum learning experiences within a safe, supportive, and conducive</w:t>
      </w:r>
      <w:r w:rsidR="008B66DB">
        <w:t xml:space="preserve"> environment.</w:t>
      </w:r>
    </w:p>
    <w:p w14:paraId="04E2C94A" w14:textId="39761CCA" w:rsidR="00B3756F" w:rsidRDefault="007A31B2">
      <w:r>
        <w:t>​ “</w:t>
      </w:r>
      <w:r w:rsidR="00B3756F">
        <w:t>Success is not just about learning to read, write, and count; it is about acquiring the lifelong values and problem-solving skills needed for the future.”</w:t>
      </w:r>
    </w:p>
    <w:p w14:paraId="0B50DA3A" w14:textId="77777777" w:rsidR="00B3756F" w:rsidRDefault="00B3756F"/>
    <w:p w14:paraId="3CBD32CD" w14:textId="77777777" w:rsidR="00B3756F" w:rsidRDefault="00B3756F"/>
    <w:sectPr w:rsidR="00B3756F" w:rsidSect="00A57C2D">
      <w:pgSz w:w="12240" w:h="15840"/>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5C"/>
    <w:rsid w:val="00730E08"/>
    <w:rsid w:val="007A31B2"/>
    <w:rsid w:val="008B66DB"/>
    <w:rsid w:val="00A57C2D"/>
    <w:rsid w:val="00B3756F"/>
    <w:rsid w:val="00B5335C"/>
    <w:rsid w:val="00E652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1332"/>
  <w15:chartTrackingRefBased/>
  <w15:docId w15:val="{8E19D2D6-3421-4942-9D5E-CF98CDBD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3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35C"/>
    <w:rPr>
      <w:rFonts w:eastAsiaTheme="majorEastAsia" w:cstheme="majorBidi"/>
      <w:color w:val="272727" w:themeColor="text1" w:themeTint="D8"/>
    </w:rPr>
  </w:style>
  <w:style w:type="paragraph" w:styleId="Title">
    <w:name w:val="Title"/>
    <w:basedOn w:val="Normal"/>
    <w:next w:val="Normal"/>
    <w:link w:val="TitleChar"/>
    <w:uiPriority w:val="10"/>
    <w:qFormat/>
    <w:rsid w:val="00B53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35C"/>
    <w:pPr>
      <w:spacing w:before="160"/>
      <w:jc w:val="center"/>
    </w:pPr>
    <w:rPr>
      <w:i/>
      <w:iCs/>
      <w:color w:val="404040" w:themeColor="text1" w:themeTint="BF"/>
    </w:rPr>
  </w:style>
  <w:style w:type="character" w:customStyle="1" w:styleId="QuoteChar">
    <w:name w:val="Quote Char"/>
    <w:basedOn w:val="DefaultParagraphFont"/>
    <w:link w:val="Quote"/>
    <w:uiPriority w:val="29"/>
    <w:rsid w:val="00B5335C"/>
    <w:rPr>
      <w:i/>
      <w:iCs/>
      <w:color w:val="404040" w:themeColor="text1" w:themeTint="BF"/>
    </w:rPr>
  </w:style>
  <w:style w:type="paragraph" w:styleId="ListParagraph">
    <w:name w:val="List Paragraph"/>
    <w:basedOn w:val="Normal"/>
    <w:uiPriority w:val="34"/>
    <w:qFormat/>
    <w:rsid w:val="00B5335C"/>
    <w:pPr>
      <w:ind w:left="720"/>
      <w:contextualSpacing/>
    </w:pPr>
  </w:style>
  <w:style w:type="character" w:styleId="IntenseEmphasis">
    <w:name w:val="Intense Emphasis"/>
    <w:basedOn w:val="DefaultParagraphFont"/>
    <w:uiPriority w:val="21"/>
    <w:qFormat/>
    <w:rsid w:val="00B5335C"/>
    <w:rPr>
      <w:i/>
      <w:iCs/>
      <w:color w:val="0F4761" w:themeColor="accent1" w:themeShade="BF"/>
    </w:rPr>
  </w:style>
  <w:style w:type="paragraph" w:styleId="IntenseQuote">
    <w:name w:val="Intense Quote"/>
    <w:basedOn w:val="Normal"/>
    <w:next w:val="Normal"/>
    <w:link w:val="IntenseQuoteChar"/>
    <w:uiPriority w:val="30"/>
    <w:qFormat/>
    <w:rsid w:val="00B53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35C"/>
    <w:rPr>
      <w:i/>
      <w:iCs/>
      <w:color w:val="0F4761" w:themeColor="accent1" w:themeShade="BF"/>
    </w:rPr>
  </w:style>
  <w:style w:type="character" w:styleId="IntenseReference">
    <w:name w:val="Intense Reference"/>
    <w:basedOn w:val="DefaultParagraphFont"/>
    <w:uiPriority w:val="32"/>
    <w:qFormat/>
    <w:rsid w:val="00B5335C"/>
    <w:rPr>
      <w:b/>
      <w:bCs/>
      <w:smallCaps/>
      <w:color w:val="0F4761" w:themeColor="accent1" w:themeShade="BF"/>
      <w:spacing w:val="5"/>
    </w:rPr>
  </w:style>
  <w:style w:type="paragraph" w:styleId="BalloonText">
    <w:name w:val="Balloon Text"/>
    <w:basedOn w:val="Normal"/>
    <w:link w:val="BalloonTextChar"/>
    <w:uiPriority w:val="99"/>
    <w:semiHidden/>
    <w:unhideWhenUsed/>
    <w:rsid w:val="00A57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7F39B5-9134-4D06-89C1-6911C49276D2}"/>
</file>

<file path=customXml/itemProps2.xml><?xml version="1.0" encoding="utf-8"?>
<ds:datastoreItem xmlns:ds="http://schemas.openxmlformats.org/officeDocument/2006/customXml" ds:itemID="{91191829-92DB-4CC8-8D60-B43159C98A3C}"/>
</file>

<file path=customXml/itemProps3.xml><?xml version="1.0" encoding="utf-8"?>
<ds:datastoreItem xmlns:ds="http://schemas.openxmlformats.org/officeDocument/2006/customXml" ds:itemID="{E4526341-381E-48C8-81CE-13BFB19BCED1}"/>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 Purmah Notre Dame De Bon Secours RCA Hindi Educator</dc:creator>
  <cp:keywords/>
  <dc:description/>
  <cp:lastModifiedBy>HM</cp:lastModifiedBy>
  <cp:revision>2</cp:revision>
  <cp:lastPrinted>2026-02-26T06:13:00Z</cp:lastPrinted>
  <dcterms:created xsi:type="dcterms:W3CDTF">2026-03-06T10:08:00Z</dcterms:created>
  <dcterms:modified xsi:type="dcterms:W3CDTF">2026-03-06T10:08:00Z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